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2E" w:rsidRPr="0071616B" w:rsidRDefault="00CB792E" w:rsidP="0071616B">
      <w:pPr>
        <w:autoSpaceDE w:val="0"/>
        <w:autoSpaceDN w:val="0"/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71616B">
        <w:rPr>
          <w:rFonts w:ascii="宋体" w:eastAsia="宋体" w:hAnsi="宋体" w:hint="eastAsia"/>
          <w:b/>
          <w:sz w:val="28"/>
          <w:szCs w:val="28"/>
        </w:rPr>
        <w:t>环境工程专业</w:t>
      </w:r>
      <w:r w:rsidR="007E3F97" w:rsidRPr="0071616B">
        <w:rPr>
          <w:rFonts w:ascii="宋体" w:eastAsia="宋体" w:hAnsi="宋体" w:hint="eastAsia"/>
          <w:b/>
          <w:sz w:val="28"/>
          <w:szCs w:val="28"/>
        </w:rPr>
        <w:t>本科生</w:t>
      </w:r>
      <w:r w:rsidRPr="0071616B">
        <w:rPr>
          <w:rFonts w:ascii="宋体" w:eastAsia="宋体" w:hAnsi="宋体" w:hint="eastAsia"/>
          <w:b/>
          <w:sz w:val="28"/>
          <w:szCs w:val="28"/>
        </w:rPr>
        <w:t>毕业要求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71616B">
        <w:rPr>
          <w:rFonts w:ascii="宋体" w:eastAsia="宋体" w:hAnsi="宋体" w:hint="eastAsia"/>
          <w:sz w:val="28"/>
          <w:szCs w:val="28"/>
        </w:rPr>
        <w:t>工程知识：能够将数学、自然科学、工程基础和专业知识用于解决复杂工程问题。</w:t>
      </w:r>
      <w:bookmarkStart w:id="0" w:name="_GoBack"/>
      <w:bookmarkEnd w:id="0"/>
    </w:p>
    <w:p w:rsidR="0071616B" w:rsidRP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sz w:val="28"/>
          <w:szCs w:val="28"/>
        </w:rPr>
        <w:t>问题分析：能够应用数学、自然科学和工程科学的基本原理，识别、表达、并通过文献研究分析复杂工程问题，以获得有效结论。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设计</w:t>
      </w:r>
      <w:r w:rsidRPr="0071616B">
        <w:rPr>
          <w:rFonts w:ascii="宋体" w:eastAsia="宋体" w:hAnsi="宋体"/>
          <w:bCs/>
          <w:sz w:val="28"/>
          <w:szCs w:val="28"/>
        </w:rPr>
        <w:t>/开发解决方案：能够设计针对复杂工程问题的解决方案，设计满足特定需求的系统、单元（部件）或工艺流程，并能够在设计环节中体现创新意识，考虑社会、健康、安全、法律、文化以及环境等因素。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研究：能够基于科学原理并采用科学方法对复杂工程问题进行研究，包括设计实验、分析与解释数据、并通过信息综合得到合理有效的结论。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使用现代工具：能够针对复杂工程问题，开发、选择与使用恰当的技术、资源、现代工程工具和信息技术工具，包括对复杂工程问题的预测与模拟，并能够理解其局限性。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工程与社会：能够基于环境工程相关背景知识，在解决环境污染问题的同时，分析、评价解决方案对社会、健康、安全、法律及文化的影响，理解应承担的责任。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环境与可持续发展：能够理解和评价针对复杂环境工程问题的专业工程实践对环境、社会可持续发展的影响。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职业规范：具有人文社会科学素养、社会责任感、团队合作精神，能够在环境工程实践中理解并遵守工程职业道德和规范，履行责任。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个人与团队：能够在多学科交叉背景下的团队中独立承担个体、团队成员及负责人的角色。</w:t>
      </w:r>
    </w:p>
    <w:p w:rsid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bCs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lastRenderedPageBreak/>
        <w:t>沟通：能够就复杂工程问题与业界同行及社会公众进行有效沟通和交流，包括撰写报告和设计文稿、陈述发言、清晰表达或回应指令。并具备一定的国际视野，能够在跨文化背景下进行沟通和交流。</w:t>
      </w:r>
    </w:p>
    <w:p w:rsidR="0071616B" w:rsidRP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项目管理：理解并掌握工程管理原理与经济决策方法，并能在多学科环境中应用。</w:t>
      </w:r>
    </w:p>
    <w:p w:rsidR="000C28C7" w:rsidRPr="0071616B" w:rsidRDefault="00B802B6" w:rsidP="0071616B">
      <w:pPr>
        <w:pStyle w:val="a7"/>
        <w:numPr>
          <w:ilvl w:val="0"/>
          <w:numId w:val="1"/>
        </w:numPr>
        <w:autoSpaceDE w:val="0"/>
        <w:autoSpaceDN w:val="0"/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71616B">
        <w:rPr>
          <w:rFonts w:ascii="宋体" w:eastAsia="宋体" w:hAnsi="宋体" w:hint="eastAsia"/>
          <w:bCs/>
          <w:sz w:val="28"/>
          <w:szCs w:val="28"/>
        </w:rPr>
        <w:t>终身学习：具有自主学习和终身学习的意识，有不断学习和适应发展的能力。</w:t>
      </w:r>
    </w:p>
    <w:sectPr w:rsidR="000C28C7" w:rsidRPr="00716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B76" w:rsidRDefault="00FE4B76" w:rsidP="00B802B6">
      <w:pPr>
        <w:spacing w:line="240" w:lineRule="auto"/>
      </w:pPr>
      <w:r>
        <w:separator/>
      </w:r>
    </w:p>
  </w:endnote>
  <w:endnote w:type="continuationSeparator" w:id="0">
    <w:p w:rsidR="00FE4B76" w:rsidRDefault="00FE4B76" w:rsidP="00B80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B76" w:rsidRDefault="00FE4B76" w:rsidP="00B802B6">
      <w:pPr>
        <w:spacing w:line="240" w:lineRule="auto"/>
      </w:pPr>
      <w:r>
        <w:separator/>
      </w:r>
    </w:p>
  </w:footnote>
  <w:footnote w:type="continuationSeparator" w:id="0">
    <w:p w:rsidR="00FE4B76" w:rsidRDefault="00FE4B76" w:rsidP="00B802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F1DBA"/>
    <w:multiLevelType w:val="hybridMultilevel"/>
    <w:tmpl w:val="1AEC28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4B"/>
    <w:rsid w:val="000C28C7"/>
    <w:rsid w:val="0015260E"/>
    <w:rsid w:val="0071616B"/>
    <w:rsid w:val="00735AF3"/>
    <w:rsid w:val="007E3F97"/>
    <w:rsid w:val="009C1B4B"/>
    <w:rsid w:val="00B802B6"/>
    <w:rsid w:val="00CB792E"/>
    <w:rsid w:val="00CD67C6"/>
    <w:rsid w:val="00F27BC9"/>
    <w:rsid w:val="00FE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F98A0"/>
  <w15:chartTrackingRefBased/>
  <w15:docId w15:val="{79D1C025-5144-4FAA-9A81-9A826B45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2B6"/>
    <w:pPr>
      <w:widowControl w:val="0"/>
      <w:adjustRightInd w:val="0"/>
      <w:snapToGrid w:val="0"/>
      <w:spacing w:line="288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2B6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02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02B6"/>
    <w:pPr>
      <w:tabs>
        <w:tab w:val="center" w:pos="4153"/>
        <w:tab w:val="right" w:pos="8306"/>
      </w:tabs>
      <w:adjustRightInd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02B6"/>
    <w:rPr>
      <w:sz w:val="18"/>
      <w:szCs w:val="18"/>
    </w:rPr>
  </w:style>
  <w:style w:type="paragraph" w:styleId="a7">
    <w:name w:val="List Paragraph"/>
    <w:basedOn w:val="a"/>
    <w:uiPriority w:val="34"/>
    <w:qFormat/>
    <w:rsid w:val="007161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tyz</dc:creator>
  <cp:keywords/>
  <dc:description/>
  <cp:lastModifiedBy>user</cp:lastModifiedBy>
  <cp:revision>7</cp:revision>
  <dcterms:created xsi:type="dcterms:W3CDTF">2018-07-11T10:33:00Z</dcterms:created>
  <dcterms:modified xsi:type="dcterms:W3CDTF">2018-07-16T01:57:00Z</dcterms:modified>
</cp:coreProperties>
</file>